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20" w:rsidRDefault="00DC4320">
      <w:pPr>
        <w:rPr>
          <w:rFonts w:ascii="Arial" w:hAnsi="Arial"/>
        </w:rPr>
      </w:pPr>
    </w:p>
    <w:p w:rsidR="00DC4320" w:rsidRPr="00DC4320" w:rsidRDefault="00DC4320">
      <w:pPr>
        <w:rPr>
          <w:rFonts w:ascii="Arial" w:hAnsi="Arial"/>
          <w:b/>
          <w:lang w:val="en-US"/>
        </w:rPr>
      </w:pPr>
      <w:r w:rsidRPr="00DC4320">
        <w:rPr>
          <w:rFonts w:ascii="Arial" w:hAnsi="Arial"/>
          <w:b/>
          <w:lang w:val="en-US"/>
        </w:rPr>
        <w:t>Decadal Changes in the Storage of Anthropogenic Carbon in the Atlantic</w:t>
      </w:r>
    </w:p>
    <w:p w:rsidR="00DC4320" w:rsidRDefault="00DC4320" w:rsidP="00DC4320">
      <w:pPr>
        <w:spacing w:line="240" w:lineRule="auto"/>
        <w:rPr>
          <w:rFonts w:ascii="Arial" w:hAnsi="Arial"/>
          <w:i/>
          <w:lang w:val="en-US"/>
        </w:rPr>
      </w:pPr>
      <w:r w:rsidRPr="00DC4320">
        <w:rPr>
          <w:rFonts w:ascii="Arial" w:hAnsi="Arial"/>
          <w:i/>
          <w:lang w:val="en-US"/>
        </w:rPr>
        <w:t>R. Steinfeldt</w:t>
      </w:r>
      <w:r w:rsidRPr="00DC4320">
        <w:rPr>
          <w:rFonts w:ascii="Arial" w:hAnsi="Arial"/>
          <w:i/>
          <w:vertAlign w:val="superscript"/>
          <w:lang w:val="en-US"/>
        </w:rPr>
        <w:t>1</w:t>
      </w:r>
      <w:r w:rsidRPr="00DC4320">
        <w:rPr>
          <w:rFonts w:ascii="Arial" w:hAnsi="Arial"/>
          <w:i/>
          <w:lang w:val="en-US"/>
        </w:rPr>
        <w:t>, D. Kieke</w:t>
      </w:r>
      <w:r w:rsidRPr="00DC4320">
        <w:rPr>
          <w:rFonts w:ascii="Arial" w:hAnsi="Arial"/>
          <w:i/>
          <w:vertAlign w:val="superscript"/>
          <w:lang w:val="en-US"/>
        </w:rPr>
        <w:t>1</w:t>
      </w:r>
      <w:r w:rsidRPr="00DC4320">
        <w:rPr>
          <w:rFonts w:ascii="Arial" w:hAnsi="Arial"/>
          <w:i/>
          <w:lang w:val="en-US"/>
        </w:rPr>
        <w:t>, T. Tanhua</w:t>
      </w:r>
      <w:r w:rsidRPr="00DC4320">
        <w:rPr>
          <w:rFonts w:ascii="Arial" w:hAnsi="Arial"/>
          <w:i/>
          <w:vertAlign w:val="superscript"/>
          <w:lang w:val="en-US"/>
        </w:rPr>
        <w:t>2</w:t>
      </w:r>
      <w:r w:rsidRPr="00DC4320">
        <w:rPr>
          <w:rFonts w:ascii="Arial" w:hAnsi="Arial"/>
          <w:i/>
          <w:lang w:val="en-US"/>
        </w:rPr>
        <w:t>, E. Jeansson</w:t>
      </w:r>
      <w:r w:rsidRPr="00DC4320">
        <w:rPr>
          <w:rFonts w:ascii="Arial" w:hAnsi="Arial"/>
          <w:i/>
          <w:vertAlign w:val="superscript"/>
          <w:lang w:val="en-US"/>
        </w:rPr>
        <w:t>3</w:t>
      </w:r>
      <w:r w:rsidRPr="00DC4320">
        <w:rPr>
          <w:rFonts w:ascii="Arial" w:hAnsi="Arial"/>
          <w:i/>
          <w:lang w:val="en-US"/>
        </w:rPr>
        <w:t>, M. Rhein</w:t>
      </w:r>
      <w:r w:rsidRPr="00DC4320">
        <w:rPr>
          <w:rFonts w:ascii="Arial" w:hAnsi="Arial"/>
          <w:i/>
          <w:vertAlign w:val="superscript"/>
          <w:lang w:val="en-US"/>
        </w:rPr>
        <w:t>1</w:t>
      </w:r>
      <w:r w:rsidRPr="00DC4320">
        <w:rPr>
          <w:rFonts w:ascii="Arial" w:hAnsi="Arial"/>
          <w:i/>
          <w:lang w:val="en-US"/>
        </w:rPr>
        <w:t xml:space="preserve">                                              </w:t>
      </w:r>
      <w:r w:rsidRPr="00DC4320">
        <w:rPr>
          <w:rFonts w:ascii="Arial" w:eastAsia="BYCWZA+MPHV" w:hAnsi="Arial"/>
          <w:i/>
          <w:sz w:val="20"/>
          <w:szCs w:val="20"/>
          <w:vertAlign w:val="superscript"/>
          <w:lang w:val="en-US"/>
        </w:rPr>
        <w:t>1</w:t>
      </w:r>
      <w:r w:rsidRPr="00DC4320">
        <w:rPr>
          <w:rFonts w:ascii="Arial" w:eastAsia="BYCWZA+MPHV" w:hAnsi="Arial"/>
          <w:i/>
          <w:sz w:val="20"/>
          <w:szCs w:val="20"/>
          <w:lang w:val="en-US"/>
        </w:rPr>
        <w:t xml:space="preserve">University of Bremen, Institute of Environmental </w:t>
      </w:r>
      <w:r>
        <w:rPr>
          <w:rFonts w:ascii="Arial" w:eastAsia="BYCWZA+MPHV" w:hAnsi="Arial"/>
          <w:i/>
          <w:sz w:val="20"/>
          <w:szCs w:val="20"/>
          <w:lang w:val="en-US"/>
        </w:rPr>
        <w:t xml:space="preserve">Physics, </w:t>
      </w:r>
      <w:r w:rsidRPr="00DC4320">
        <w:rPr>
          <w:rFonts w:ascii="Arial" w:eastAsia="BYCWZA+MPHV" w:hAnsi="Arial"/>
          <w:i/>
          <w:sz w:val="20"/>
          <w:szCs w:val="20"/>
          <w:lang w:val="en-US"/>
        </w:rPr>
        <w:t>Bremen, Germany</w:t>
      </w:r>
      <w:r w:rsidRPr="00DC4320">
        <w:rPr>
          <w:rFonts w:ascii="Arial" w:hAnsi="Arial"/>
          <w:i/>
          <w:lang w:val="en-US"/>
        </w:rPr>
        <w:t xml:space="preserve">   </w:t>
      </w:r>
      <w:r>
        <w:rPr>
          <w:rFonts w:ascii="Arial" w:hAnsi="Arial"/>
          <w:i/>
          <w:lang w:val="en-US"/>
        </w:rPr>
        <w:t xml:space="preserve">                           </w:t>
      </w:r>
      <w:r w:rsidRPr="00DC4320">
        <w:rPr>
          <w:rFonts w:ascii="Arial" w:hAnsi="Arial"/>
          <w:i/>
          <w:lang w:val="en-US"/>
        </w:rPr>
        <w:t xml:space="preserve">             </w:t>
      </w:r>
      <w:r w:rsidRPr="00DC4320">
        <w:rPr>
          <w:rFonts w:ascii="Arial" w:eastAsia="BYCWZA+MPHV" w:hAnsi="Arial"/>
          <w:i/>
          <w:sz w:val="20"/>
          <w:szCs w:val="20"/>
          <w:vertAlign w:val="superscript"/>
          <w:lang w:val="en-US"/>
        </w:rPr>
        <w:t>2</w:t>
      </w:r>
      <w:r w:rsidRPr="00DC4320">
        <w:rPr>
          <w:rFonts w:ascii="Arial" w:eastAsia="BYCWZA+MPHV" w:hAnsi="Arial"/>
          <w:i/>
          <w:sz w:val="20"/>
          <w:szCs w:val="20"/>
          <w:lang w:val="en-US"/>
        </w:rPr>
        <w:t>GEOMAR Helmholtz Centre for Ocean Research, Kiel, Germany</w:t>
      </w:r>
      <w:r w:rsidRPr="00DC4320">
        <w:rPr>
          <w:rFonts w:ascii="Arial" w:hAnsi="Arial"/>
          <w:i/>
          <w:lang w:val="en-US"/>
        </w:rPr>
        <w:t xml:space="preserve">                                                                        </w:t>
      </w:r>
      <w:r w:rsidRPr="00DC4320">
        <w:rPr>
          <w:rFonts w:ascii="Arial" w:eastAsia="BYCWZA+MPHV" w:hAnsi="Arial"/>
          <w:i/>
          <w:sz w:val="20"/>
          <w:szCs w:val="20"/>
          <w:vertAlign w:val="superscript"/>
          <w:lang w:val="en-US"/>
        </w:rPr>
        <w:t>3</w:t>
      </w:r>
      <w:r w:rsidRPr="00DC4320">
        <w:rPr>
          <w:rFonts w:ascii="Arial" w:eastAsia="BYCWZA+MPHV" w:hAnsi="Arial"/>
          <w:i/>
          <w:sz w:val="20"/>
          <w:szCs w:val="20"/>
          <w:lang w:val="en-US"/>
        </w:rPr>
        <w:t xml:space="preserve">Uni Research Climate, </w:t>
      </w:r>
      <w:proofErr w:type="spellStart"/>
      <w:r w:rsidRPr="00DC4320">
        <w:rPr>
          <w:rFonts w:ascii="Arial" w:eastAsia="BYCWZA+MPHV" w:hAnsi="Arial"/>
          <w:i/>
          <w:sz w:val="20"/>
          <w:szCs w:val="20"/>
          <w:lang w:val="en-US"/>
        </w:rPr>
        <w:t>Bjerknes</w:t>
      </w:r>
      <w:proofErr w:type="spellEnd"/>
      <w:r w:rsidRPr="00DC4320">
        <w:rPr>
          <w:rFonts w:ascii="Arial" w:eastAsia="BYCWZA+MPHV" w:hAnsi="Arial"/>
          <w:i/>
          <w:sz w:val="20"/>
          <w:szCs w:val="20"/>
          <w:lang w:val="en-US"/>
        </w:rPr>
        <w:t xml:space="preserve"> Centre for Cli</w:t>
      </w:r>
      <w:r>
        <w:rPr>
          <w:rFonts w:ascii="Arial" w:eastAsia="BYCWZA+MPHV" w:hAnsi="Arial"/>
          <w:i/>
          <w:sz w:val="20"/>
          <w:szCs w:val="20"/>
          <w:lang w:val="en-US"/>
        </w:rPr>
        <w:t xml:space="preserve">mate Research, </w:t>
      </w:r>
      <w:r w:rsidRPr="00DC4320">
        <w:rPr>
          <w:rFonts w:ascii="Arial" w:eastAsia="BYCWZA+MPHV" w:hAnsi="Arial"/>
          <w:i/>
          <w:sz w:val="20"/>
          <w:szCs w:val="20"/>
          <w:lang w:val="en-US"/>
        </w:rPr>
        <w:t>Bergen, Norway</w:t>
      </w:r>
    </w:p>
    <w:p w:rsidR="007342F3" w:rsidRPr="00F85DE3" w:rsidRDefault="00DC4320" w:rsidP="00F85DE3">
      <w:pPr>
        <w:spacing w:line="240" w:lineRule="auto"/>
        <w:jc w:val="both"/>
        <w:rPr>
          <w:rFonts w:ascii="Arial" w:hAnsi="Arial"/>
          <w:i/>
          <w:lang w:val="en-US"/>
        </w:rPr>
      </w:pPr>
      <w:r w:rsidRPr="00F85DE3">
        <w:rPr>
          <w:rFonts w:ascii="Arial" w:hAnsi="Arial"/>
          <w:lang w:val="en-US"/>
        </w:rPr>
        <w:t xml:space="preserve">The oceans play a significant role in the storage of anthropogenic carbon (Cant). At present, about 25% of the anthropogenic CO2 emissions are stored in the global ocean, thus mitigating the greenhouse effect and global warming. The North Atlantic shows the highest column inventories of Cant due to the formation of deep water such as Labrador Sea Water and Overflow Waters from the Nordic Seas. In the subtropics, the majority of Cant is found in mode waters, and further south the Antarctic Intermediate Water plays a significant role in the storage of Cant. Here we use 30 years of CFC observations including those from WOCE and CLIVAR to calculate the concentrations of Cant and its variability. Column inventories are computed on decadal intervals, centered around 1990, 2000, and 2010. It is investigated, in how far the changes of Cant inferred from tracer data via the TTD method agree with the changes of total carbon </w:t>
      </w:r>
      <w:proofErr w:type="gramStart"/>
      <w:r w:rsidRPr="00F85DE3">
        <w:rPr>
          <w:rFonts w:ascii="Arial" w:hAnsi="Arial"/>
          <w:lang w:val="en-US"/>
        </w:rPr>
        <w:t>for each water</w:t>
      </w:r>
      <w:proofErr w:type="gramEnd"/>
      <w:r w:rsidRPr="00F85DE3">
        <w:rPr>
          <w:rFonts w:ascii="Arial" w:hAnsi="Arial"/>
          <w:lang w:val="en-US"/>
        </w:rPr>
        <w:t xml:space="preserve"> mass. Also the biogenic contribution of carbon changes inferred from oxygen and alkalinity data will</w:t>
      </w:r>
      <w:r w:rsidR="00F85DE3" w:rsidRPr="00F85DE3">
        <w:rPr>
          <w:rFonts w:ascii="Arial" w:hAnsi="Arial"/>
          <w:lang w:val="en-US"/>
        </w:rPr>
        <w:t xml:space="preserve"> be considered. </w:t>
      </w:r>
    </w:p>
    <w:sectPr w:rsidR="007342F3" w:rsidRPr="00F85DE3" w:rsidSect="007342F3">
      <w:pgSz w:w="11906" w:h="16838"/>
      <w:pgMar w:top="1134" w:right="1134" w:bottom="1134" w:left="1134"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YCWZA+MPHV">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compat>
    <w:useFELayout/>
  </w:compat>
  <w:rsids>
    <w:rsidRoot w:val="007342F3"/>
    <w:rsid w:val="00445753"/>
    <w:rsid w:val="007342F3"/>
    <w:rsid w:val="008A0180"/>
    <w:rsid w:val="00D236CD"/>
    <w:rsid w:val="00DC4320"/>
    <w:rsid w:val="00F85DE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42F3"/>
    <w:pPr>
      <w:widowControl w:val="0"/>
      <w:tabs>
        <w:tab w:val="left" w:pos="709"/>
      </w:tabs>
      <w:suppressAutoHyphens/>
    </w:pPr>
    <w:rPr>
      <w:rFonts w:ascii="Times New Roman" w:eastAsia="Droid Sans Fallback" w:hAnsi="Times New Roman" w:cs="Ari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
    <w:name w:val="Überschrift"/>
    <w:basedOn w:val="Normal"/>
    <w:next w:val="BodyText"/>
    <w:rsid w:val="007342F3"/>
    <w:pPr>
      <w:keepNext/>
      <w:spacing w:before="240" w:after="120"/>
    </w:pPr>
    <w:rPr>
      <w:rFonts w:ascii="Arial" w:hAnsi="Arial"/>
      <w:sz w:val="28"/>
      <w:szCs w:val="28"/>
    </w:rPr>
  </w:style>
  <w:style w:type="paragraph" w:styleId="BodyText">
    <w:name w:val="Body Text"/>
    <w:basedOn w:val="Normal"/>
    <w:rsid w:val="007342F3"/>
    <w:pPr>
      <w:spacing w:after="120"/>
    </w:pPr>
  </w:style>
  <w:style w:type="paragraph" w:styleId="List">
    <w:name w:val="List"/>
    <w:basedOn w:val="BodyText"/>
    <w:rsid w:val="007342F3"/>
  </w:style>
  <w:style w:type="paragraph" w:styleId="Caption">
    <w:name w:val="caption"/>
    <w:basedOn w:val="Normal"/>
    <w:rsid w:val="007342F3"/>
    <w:pPr>
      <w:suppressLineNumbers/>
      <w:spacing w:before="120" w:after="120"/>
    </w:pPr>
    <w:rPr>
      <w:i/>
      <w:iCs/>
    </w:rPr>
  </w:style>
  <w:style w:type="paragraph" w:customStyle="1" w:styleId="Verzeichnis">
    <w:name w:val="Verzeichnis"/>
    <w:basedOn w:val="Normal"/>
    <w:rsid w:val="007342F3"/>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233</Words>
  <Characters>1330</Characters>
  <Application>Microsoft Office Word</Application>
  <DocSecurity>0</DocSecurity>
  <Lines>11</Lines>
  <Paragraphs>3</Paragraphs>
  <ScaleCrop>false</ScaleCrop>
  <Company>EUMETSAT</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Miechurska</dc:creator>
  <cp:lastModifiedBy>Sylwia Miechurska</cp:lastModifiedBy>
  <cp:revision>2</cp:revision>
  <dcterms:created xsi:type="dcterms:W3CDTF">2016-03-01T07:28:00Z</dcterms:created>
  <dcterms:modified xsi:type="dcterms:W3CDTF">2016-03-01T07:28:00Z</dcterms:modified>
</cp:coreProperties>
</file>